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94F69" w14:textId="2753AA83" w:rsidR="009C1DEA" w:rsidRDefault="003B558A" w:rsidP="003B558A">
      <w:pPr>
        <w:jc w:val="right"/>
      </w:pPr>
      <w:r>
        <w:rPr>
          <w:rFonts w:hint="eastAsia"/>
        </w:rPr>
        <w:t>令和5年1月</w:t>
      </w:r>
      <w:r w:rsidR="00254CD4">
        <w:rPr>
          <w:rFonts w:hint="eastAsia"/>
        </w:rPr>
        <w:t>18</w:t>
      </w:r>
      <w:r>
        <w:rPr>
          <w:rFonts w:hint="eastAsia"/>
        </w:rPr>
        <w:t>日</w:t>
      </w:r>
    </w:p>
    <w:p w14:paraId="15D1D645" w14:textId="0DC95958" w:rsidR="003B558A" w:rsidRDefault="003B558A" w:rsidP="003B558A">
      <w:pPr>
        <w:jc w:val="right"/>
      </w:pPr>
      <w:r>
        <w:rPr>
          <w:rFonts w:hint="eastAsia"/>
        </w:rPr>
        <w:t>天木　祥美</w:t>
      </w:r>
    </w:p>
    <w:p w14:paraId="00752EA2" w14:textId="2A8AB007" w:rsidR="003B558A" w:rsidRDefault="003B558A" w:rsidP="003B558A">
      <w:pPr>
        <w:jc w:val="right"/>
      </w:pPr>
    </w:p>
    <w:p w14:paraId="258FD8B5" w14:textId="284B39D5" w:rsidR="003B558A" w:rsidRPr="00254CD4" w:rsidRDefault="003B558A" w:rsidP="003B558A">
      <w:pPr>
        <w:jc w:val="center"/>
        <w:rPr>
          <w:b/>
          <w:bCs/>
          <w:sz w:val="36"/>
          <w:szCs w:val="36"/>
        </w:rPr>
      </w:pPr>
      <w:r w:rsidRPr="00254CD4">
        <w:rPr>
          <w:rFonts w:hint="eastAsia"/>
          <w:b/>
          <w:bCs/>
          <w:sz w:val="36"/>
          <w:szCs w:val="36"/>
        </w:rPr>
        <w:t>家族葬で想いの込めた式を</w:t>
      </w:r>
    </w:p>
    <w:p w14:paraId="68F6702D" w14:textId="1C023521" w:rsidR="003B558A" w:rsidRPr="00254CD4" w:rsidRDefault="003B558A" w:rsidP="003B558A">
      <w:pPr>
        <w:jc w:val="center"/>
        <w:rPr>
          <w:b/>
          <w:bCs/>
          <w:sz w:val="36"/>
          <w:szCs w:val="36"/>
        </w:rPr>
      </w:pPr>
      <w:r w:rsidRPr="00254CD4">
        <w:rPr>
          <w:rFonts w:hint="eastAsia"/>
          <w:b/>
          <w:bCs/>
          <w:sz w:val="36"/>
          <w:szCs w:val="36"/>
        </w:rPr>
        <w:t>【常滑市】</w:t>
      </w:r>
    </w:p>
    <w:p w14:paraId="1BBCF5C0" w14:textId="3B2C9A85" w:rsidR="003B558A" w:rsidRDefault="003B558A" w:rsidP="003B558A">
      <w:pPr>
        <w:jc w:val="center"/>
      </w:pPr>
    </w:p>
    <w:p w14:paraId="6A8B8CB9" w14:textId="77777777" w:rsidR="003B558A" w:rsidRDefault="003B558A" w:rsidP="003B558A">
      <w:pPr>
        <w:jc w:val="left"/>
      </w:pPr>
      <w:r>
        <w:rPr>
          <w:rFonts w:hint="eastAsia"/>
        </w:rPr>
        <w:t>近年、増えている家族葬。</w:t>
      </w:r>
    </w:p>
    <w:p w14:paraId="52D3A3E3" w14:textId="14AA765D" w:rsidR="003B558A" w:rsidRDefault="003B558A" w:rsidP="003B558A">
      <w:pPr>
        <w:jc w:val="left"/>
      </w:pPr>
      <w:r>
        <w:rPr>
          <w:rFonts w:hint="eastAsia"/>
        </w:rPr>
        <w:t>家族葬には、明確な定義はありませんが、家族や親族、極親しい友人など限られた参列者のみで行われる少人数での葬儀の総称と考えられています。</w:t>
      </w:r>
    </w:p>
    <w:p w14:paraId="1B6B618C" w14:textId="77777777" w:rsidR="003B558A" w:rsidRDefault="003B558A" w:rsidP="003B558A">
      <w:pPr>
        <w:jc w:val="left"/>
      </w:pPr>
    </w:p>
    <w:p w14:paraId="25907999" w14:textId="41CDB3DA" w:rsidR="003B558A" w:rsidRDefault="003B558A" w:rsidP="003B558A">
      <w:pPr>
        <w:jc w:val="left"/>
      </w:pPr>
      <w:r>
        <w:rPr>
          <w:rFonts w:hint="eastAsia"/>
        </w:rPr>
        <w:t>式の流れとしては、一般葬とさほど変わりはありませんが、限られた参列者のみで行うので、一人一人の想いが反映されやすく、故人様を温かく送り出すことが可能です。</w:t>
      </w:r>
    </w:p>
    <w:p w14:paraId="2CEEDAB4" w14:textId="77777777" w:rsidR="00C617E1" w:rsidRDefault="00C617E1" w:rsidP="003B558A">
      <w:pPr>
        <w:jc w:val="left"/>
      </w:pPr>
    </w:p>
    <w:p w14:paraId="23DDCAC1" w14:textId="380EDADB" w:rsidR="003B558A" w:rsidRDefault="00152562" w:rsidP="003B558A">
      <w:pPr>
        <w:jc w:val="left"/>
      </w:pPr>
      <w:r>
        <w:rPr>
          <w:rFonts w:hint="eastAsia"/>
        </w:rPr>
        <w:t>家族葬で想いの込めた式、どのようなことができるのか。</w:t>
      </w:r>
      <w:r w:rsidR="003B558A">
        <w:rPr>
          <w:rFonts w:hint="eastAsia"/>
        </w:rPr>
        <w:t>今回は今までの事例を紹介いたします。</w:t>
      </w:r>
    </w:p>
    <w:p w14:paraId="116EC226" w14:textId="034432F8" w:rsidR="003B558A" w:rsidRDefault="003B558A" w:rsidP="003B558A">
      <w:pPr>
        <w:jc w:val="left"/>
      </w:pPr>
    </w:p>
    <w:p w14:paraId="6A63F6B5" w14:textId="5111DF37" w:rsidR="00152562" w:rsidRPr="00254CD4" w:rsidRDefault="00152562" w:rsidP="003B558A">
      <w:pPr>
        <w:jc w:val="left"/>
        <w:rPr>
          <w:b/>
          <w:bCs/>
          <w:sz w:val="32"/>
          <w:szCs w:val="32"/>
        </w:rPr>
      </w:pPr>
      <w:r w:rsidRPr="00254CD4">
        <w:rPr>
          <w:rFonts w:hint="eastAsia"/>
          <w:b/>
          <w:bCs/>
          <w:sz w:val="32"/>
          <w:szCs w:val="32"/>
        </w:rPr>
        <w:t>～お花が好きだった～</w:t>
      </w:r>
    </w:p>
    <w:p w14:paraId="6FEDE3A9" w14:textId="145A58D0" w:rsidR="00152562" w:rsidRDefault="00152562" w:rsidP="003B558A">
      <w:pPr>
        <w:jc w:val="left"/>
      </w:pPr>
      <w:r>
        <w:rPr>
          <w:rFonts w:hint="eastAsia"/>
        </w:rPr>
        <w:t>お花が大好きだった故人様。祭壇をお花でいっぱいにし、出棺の際も棺にお花を沢山手向け</w:t>
      </w:r>
      <w:r w:rsidR="00C617E1">
        <w:rPr>
          <w:rFonts w:hint="eastAsia"/>
        </w:rPr>
        <w:t>、故人様をお花で囲んで送り出すことができます。</w:t>
      </w:r>
      <w:r w:rsidR="003A496C">
        <w:rPr>
          <w:rFonts w:hint="eastAsia"/>
        </w:rPr>
        <w:t>お花の色合いを指定することも可能です。</w:t>
      </w:r>
    </w:p>
    <w:p w14:paraId="568AE467" w14:textId="77777777" w:rsidR="00152562" w:rsidRDefault="00152562" w:rsidP="003B558A">
      <w:pPr>
        <w:jc w:val="left"/>
      </w:pPr>
    </w:p>
    <w:tbl>
      <w:tblPr>
        <w:tblStyle w:val="a5"/>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5006"/>
      </w:tblGrid>
      <w:tr w:rsidR="003A496C" w14:paraId="140CDF38" w14:textId="77777777" w:rsidTr="00152562">
        <w:trPr>
          <w:trHeight w:val="2513"/>
        </w:trPr>
        <w:tc>
          <w:tcPr>
            <w:tcW w:w="4646" w:type="dxa"/>
          </w:tcPr>
          <w:p w14:paraId="4391EABC" w14:textId="77777777" w:rsidR="003A496C" w:rsidRDefault="00152562" w:rsidP="003B558A">
            <w:pPr>
              <w:jc w:val="left"/>
            </w:pPr>
            <w:r>
              <w:rPr>
                <w:rFonts w:hint="eastAsia"/>
                <w:noProof/>
              </w:rPr>
              <w:drawing>
                <wp:inline distT="0" distB="0" distL="0" distR="0" wp14:anchorId="2B5C248F" wp14:editId="243137DD">
                  <wp:extent cx="2766299" cy="13792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l="422" t="15052" r="235" b="18909"/>
                          <a:stretch/>
                        </pic:blipFill>
                        <pic:spPr bwMode="auto">
                          <a:xfrm>
                            <a:off x="0" y="0"/>
                            <a:ext cx="2774381" cy="1383249"/>
                          </a:xfrm>
                          <a:prstGeom prst="rect">
                            <a:avLst/>
                          </a:prstGeom>
                          <a:ln>
                            <a:noFill/>
                          </a:ln>
                          <a:extLst>
                            <a:ext uri="{53640926-AAD7-44D8-BBD7-CCE9431645EC}">
                              <a14:shadowObscured xmlns:a14="http://schemas.microsoft.com/office/drawing/2010/main"/>
                            </a:ext>
                          </a:extLst>
                        </pic:spPr>
                      </pic:pic>
                    </a:graphicData>
                  </a:graphic>
                </wp:inline>
              </w:drawing>
            </w:r>
          </w:p>
          <w:p w14:paraId="54B194E8" w14:textId="3CF22B31" w:rsidR="003A496C" w:rsidRDefault="003A496C" w:rsidP="003A496C">
            <w:pPr>
              <w:jc w:val="center"/>
            </w:pPr>
            <w:r w:rsidRPr="003A496C">
              <w:rPr>
                <w:rFonts w:hint="eastAsia"/>
                <w:sz w:val="16"/>
                <w:szCs w:val="18"/>
              </w:rPr>
              <w:t>リビング常滑北</w:t>
            </w:r>
          </w:p>
        </w:tc>
        <w:tc>
          <w:tcPr>
            <w:tcW w:w="5006" w:type="dxa"/>
          </w:tcPr>
          <w:p w14:paraId="27BB4B3D" w14:textId="77777777" w:rsidR="00152562" w:rsidRPr="003A496C" w:rsidRDefault="00152562" w:rsidP="003A496C">
            <w:pPr>
              <w:jc w:val="center"/>
              <w:rPr>
                <w:sz w:val="16"/>
                <w:szCs w:val="18"/>
              </w:rPr>
            </w:pPr>
            <w:r w:rsidRPr="003A496C">
              <w:rPr>
                <w:rFonts w:hint="eastAsia"/>
                <w:noProof/>
                <w:sz w:val="16"/>
                <w:szCs w:val="18"/>
              </w:rPr>
              <w:drawing>
                <wp:inline distT="0" distB="0" distL="0" distR="0" wp14:anchorId="3DDCAFDB" wp14:editId="0F38E4F7">
                  <wp:extent cx="2984500" cy="1383608"/>
                  <wp:effectExtent l="0" t="0" r="635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t="16744" r="-142" b="21356"/>
                          <a:stretch/>
                        </pic:blipFill>
                        <pic:spPr bwMode="auto">
                          <a:xfrm>
                            <a:off x="0" y="0"/>
                            <a:ext cx="3012696" cy="1396679"/>
                          </a:xfrm>
                          <a:prstGeom prst="rect">
                            <a:avLst/>
                          </a:prstGeom>
                          <a:ln>
                            <a:noFill/>
                          </a:ln>
                          <a:extLst>
                            <a:ext uri="{53640926-AAD7-44D8-BBD7-CCE9431645EC}">
                              <a14:shadowObscured xmlns:a14="http://schemas.microsoft.com/office/drawing/2010/main"/>
                            </a:ext>
                          </a:extLst>
                        </pic:spPr>
                      </pic:pic>
                    </a:graphicData>
                  </a:graphic>
                </wp:inline>
              </w:drawing>
            </w:r>
          </w:p>
          <w:p w14:paraId="3BAA6C63" w14:textId="441D6F49" w:rsidR="003A496C" w:rsidRPr="003A496C" w:rsidRDefault="003A496C" w:rsidP="003A496C">
            <w:pPr>
              <w:jc w:val="center"/>
              <w:rPr>
                <w:sz w:val="16"/>
                <w:szCs w:val="18"/>
              </w:rPr>
            </w:pPr>
            <w:r w:rsidRPr="003A496C">
              <w:rPr>
                <w:rFonts w:hint="eastAsia"/>
                <w:sz w:val="16"/>
                <w:szCs w:val="18"/>
              </w:rPr>
              <w:t>常滑ホール</w:t>
            </w:r>
          </w:p>
        </w:tc>
      </w:tr>
      <w:tr w:rsidR="003A496C" w14:paraId="3E847D1B" w14:textId="77777777" w:rsidTr="00152562">
        <w:trPr>
          <w:trHeight w:val="2513"/>
        </w:trPr>
        <w:tc>
          <w:tcPr>
            <w:tcW w:w="4646" w:type="dxa"/>
          </w:tcPr>
          <w:p w14:paraId="4CC6F408" w14:textId="1C4DFFB4" w:rsidR="003A496C" w:rsidRDefault="003A496C" w:rsidP="003A496C">
            <w:pPr>
              <w:jc w:val="center"/>
              <w:rPr>
                <w:noProof/>
              </w:rPr>
            </w:pPr>
            <w:r>
              <w:rPr>
                <w:rFonts w:hint="eastAsia"/>
                <w:noProof/>
              </w:rPr>
              <w:lastRenderedPageBreak/>
              <w:drawing>
                <wp:inline distT="0" distB="0" distL="0" distR="0" wp14:anchorId="7757545C" wp14:editId="271C52CA">
                  <wp:extent cx="1905000" cy="14287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tc>
        <w:tc>
          <w:tcPr>
            <w:tcW w:w="5006" w:type="dxa"/>
          </w:tcPr>
          <w:p w14:paraId="078CC594" w14:textId="1067ED43" w:rsidR="003A496C" w:rsidRDefault="003A496C" w:rsidP="003A496C">
            <w:pPr>
              <w:jc w:val="center"/>
              <w:rPr>
                <w:noProof/>
              </w:rPr>
            </w:pPr>
            <w:r>
              <w:rPr>
                <w:rFonts w:hint="eastAsia"/>
                <w:noProof/>
              </w:rPr>
              <w:drawing>
                <wp:inline distT="0" distB="0" distL="0" distR="0" wp14:anchorId="7E05D277" wp14:editId="45DBAB9B">
                  <wp:extent cx="1910080" cy="14325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inline>
              </w:drawing>
            </w:r>
          </w:p>
        </w:tc>
      </w:tr>
    </w:tbl>
    <w:p w14:paraId="5E97BFC6" w14:textId="7EA501DE" w:rsidR="00254CD4" w:rsidRDefault="00254CD4" w:rsidP="003B558A">
      <w:pPr>
        <w:jc w:val="left"/>
        <w:rPr>
          <w:rFonts w:hint="eastAsia"/>
        </w:rPr>
      </w:pPr>
    </w:p>
    <w:p w14:paraId="1B4593EB" w14:textId="77777777" w:rsidR="00254CD4" w:rsidRDefault="00254CD4" w:rsidP="003B558A">
      <w:pPr>
        <w:jc w:val="left"/>
        <w:rPr>
          <w:rFonts w:hint="eastAsia"/>
        </w:rPr>
      </w:pPr>
    </w:p>
    <w:p w14:paraId="24F470F6" w14:textId="1DCA7CB6" w:rsidR="00152562" w:rsidRPr="00254CD4" w:rsidRDefault="00152562" w:rsidP="003B558A">
      <w:pPr>
        <w:jc w:val="left"/>
        <w:rPr>
          <w:b/>
          <w:bCs/>
          <w:sz w:val="32"/>
          <w:szCs w:val="36"/>
        </w:rPr>
      </w:pPr>
      <w:r w:rsidRPr="00254CD4">
        <w:rPr>
          <w:rFonts w:hint="eastAsia"/>
          <w:b/>
          <w:bCs/>
          <w:sz w:val="32"/>
          <w:szCs w:val="36"/>
        </w:rPr>
        <w:t>～好きだった曲をかける～</w:t>
      </w:r>
    </w:p>
    <w:p w14:paraId="7C1F0BCF" w14:textId="709D8040" w:rsidR="00152562" w:rsidRDefault="003A496C" w:rsidP="003B558A">
      <w:pPr>
        <w:jc w:val="left"/>
      </w:pPr>
      <w:r>
        <w:rPr>
          <w:rFonts w:hint="eastAsia"/>
        </w:rPr>
        <w:t>「</w:t>
      </w:r>
      <w:r w:rsidR="00152562">
        <w:rPr>
          <w:rFonts w:hint="eastAsia"/>
        </w:rPr>
        <w:t>故人様の好きだった</w:t>
      </w:r>
      <w:r>
        <w:rPr>
          <w:rFonts w:hint="eastAsia"/>
        </w:rPr>
        <w:t>曲」や「故人様とご家族の思い出の曲」</w:t>
      </w:r>
      <w:r w:rsidR="00152562">
        <w:rPr>
          <w:rFonts w:hint="eastAsia"/>
        </w:rPr>
        <w:t>を流して送り出すこともできます。</w:t>
      </w:r>
    </w:p>
    <w:p w14:paraId="21177ABC" w14:textId="574851FF" w:rsidR="00152562" w:rsidRDefault="00152562" w:rsidP="003B558A">
      <w:pPr>
        <w:jc w:val="left"/>
      </w:pPr>
    </w:p>
    <w:p w14:paraId="32FBFD3F" w14:textId="77777777" w:rsidR="00254CD4" w:rsidRPr="003A496C" w:rsidRDefault="00254CD4" w:rsidP="003B558A">
      <w:pPr>
        <w:jc w:val="left"/>
        <w:rPr>
          <w:rFonts w:hint="eastAsia"/>
        </w:rPr>
      </w:pPr>
    </w:p>
    <w:p w14:paraId="43485BBD" w14:textId="3575ED1E" w:rsidR="00C617E1" w:rsidRPr="00254CD4" w:rsidRDefault="00C617E1" w:rsidP="003B558A">
      <w:pPr>
        <w:jc w:val="left"/>
        <w:rPr>
          <w:b/>
          <w:bCs/>
          <w:sz w:val="32"/>
          <w:szCs w:val="36"/>
        </w:rPr>
      </w:pPr>
      <w:r w:rsidRPr="00254CD4">
        <w:rPr>
          <w:rFonts w:hint="eastAsia"/>
          <w:b/>
          <w:bCs/>
          <w:sz w:val="32"/>
          <w:szCs w:val="36"/>
        </w:rPr>
        <w:t>～写真や作品を並べる～</w:t>
      </w:r>
    </w:p>
    <w:p w14:paraId="5BE5D2BA" w14:textId="05788023" w:rsidR="00042132" w:rsidRDefault="00C617E1" w:rsidP="003B558A">
      <w:pPr>
        <w:jc w:val="left"/>
      </w:pPr>
      <w:r>
        <w:rPr>
          <w:rFonts w:hint="eastAsia"/>
        </w:rPr>
        <w:t>思い出の写真や愛用品、趣味の品物を飾</w:t>
      </w:r>
      <w:r w:rsidR="00B44EA2">
        <w:rPr>
          <w:rFonts w:hint="eastAsia"/>
        </w:rPr>
        <w:t>りメモリアルコーナーの設置も対応しております。</w:t>
      </w:r>
      <w:r w:rsidR="00042132">
        <w:rPr>
          <w:rFonts w:hint="eastAsia"/>
        </w:rPr>
        <w:t>故人様のゆかりの品を飾ることで、生前の姿がより鮮明に思い出されます。</w:t>
      </w:r>
    </w:p>
    <w:p w14:paraId="002B1C7B" w14:textId="6C442D94" w:rsidR="00C617E1" w:rsidRDefault="00042132" w:rsidP="003B558A">
      <w:pPr>
        <w:jc w:val="left"/>
      </w:pPr>
      <w:r>
        <w:rPr>
          <w:rFonts w:hint="eastAsia"/>
        </w:rPr>
        <w:t>大阪屋葬祭では、</w:t>
      </w:r>
      <w:r w:rsidR="00B44EA2">
        <w:rPr>
          <w:rFonts w:hint="eastAsia"/>
        </w:rPr>
        <w:t>メモリアル</w:t>
      </w:r>
      <w:r w:rsidR="00B44EA2">
        <w:t>DVD</w:t>
      </w:r>
      <w:r w:rsidR="00B44EA2">
        <w:rPr>
          <w:rFonts w:hint="eastAsia"/>
        </w:rPr>
        <w:t>の無料サービス</w:t>
      </w:r>
      <w:r>
        <w:rPr>
          <w:rFonts w:hint="eastAsia"/>
        </w:rPr>
        <w:t>がございます。何枚か写真をご用意ください。</w:t>
      </w:r>
    </w:p>
    <w:p w14:paraId="6D08028B" w14:textId="77777777" w:rsidR="00B44EA2" w:rsidRDefault="00B44EA2" w:rsidP="003B558A">
      <w:pPr>
        <w:jc w:val="left"/>
      </w:pPr>
    </w:p>
    <w:p w14:paraId="6F9419D0" w14:textId="1D16610B" w:rsidR="00C617E1" w:rsidRPr="00254CD4" w:rsidRDefault="00F1075F" w:rsidP="003B558A">
      <w:pPr>
        <w:jc w:val="left"/>
        <w:rPr>
          <w:b/>
          <w:bCs/>
          <w:sz w:val="32"/>
          <w:szCs w:val="36"/>
        </w:rPr>
      </w:pPr>
      <w:r w:rsidRPr="00254CD4">
        <w:rPr>
          <w:rFonts w:hint="eastAsia"/>
          <w:b/>
          <w:bCs/>
          <w:sz w:val="32"/>
          <w:szCs w:val="36"/>
        </w:rPr>
        <w:t>～故人様へ手紙を読む～</w:t>
      </w:r>
    </w:p>
    <w:p w14:paraId="183FE47C" w14:textId="77777777" w:rsidR="00337EC4" w:rsidRDefault="00F1075F" w:rsidP="003B558A">
      <w:pPr>
        <w:jc w:val="left"/>
      </w:pPr>
      <w:r>
        <w:rPr>
          <w:rFonts w:hint="eastAsia"/>
        </w:rPr>
        <w:t>故人様に向けた手紙を読まれる方もいらっしゃいます。</w:t>
      </w:r>
    </w:p>
    <w:p w14:paraId="7E95ABAC" w14:textId="3375FEB4" w:rsidR="00F1075F" w:rsidRDefault="00337EC4" w:rsidP="003B558A">
      <w:pPr>
        <w:jc w:val="left"/>
      </w:pPr>
      <w:r>
        <w:rPr>
          <w:rFonts w:hint="eastAsia"/>
        </w:rPr>
        <w:t>故人様との最後の時間を大切にし、残された皆様も悲しみにひとつ区切りをつけ</w:t>
      </w:r>
      <w:r w:rsidR="00254CD4">
        <w:rPr>
          <w:rFonts w:hint="eastAsia"/>
        </w:rPr>
        <w:t>ることで</w:t>
      </w:r>
      <w:r>
        <w:rPr>
          <w:rFonts w:hint="eastAsia"/>
        </w:rPr>
        <w:t>少しずつ故人様の旅立ちを受け入れられるのかもしれません。</w:t>
      </w:r>
    </w:p>
    <w:p w14:paraId="327D1603" w14:textId="67C0DB91" w:rsidR="00F1075F" w:rsidRDefault="00337EC4" w:rsidP="003B558A">
      <w:pPr>
        <w:jc w:val="left"/>
      </w:pPr>
      <w:r>
        <w:rPr>
          <w:rFonts w:hint="eastAsia"/>
        </w:rPr>
        <w:t>別れを惜しみつつ、これまでの想いや感謝が込められたお別れの言葉は、故人様の人柄や思い出に触れられ、温かい気持ちになります。</w:t>
      </w:r>
    </w:p>
    <w:p w14:paraId="5A696CD7" w14:textId="77777777" w:rsidR="00337EC4" w:rsidRPr="00337EC4" w:rsidRDefault="00337EC4" w:rsidP="003B558A">
      <w:pPr>
        <w:jc w:val="left"/>
      </w:pPr>
    </w:p>
    <w:p w14:paraId="6DD1B74D" w14:textId="6B824E34" w:rsidR="003A496C" w:rsidRDefault="003A496C" w:rsidP="003B558A">
      <w:pPr>
        <w:jc w:val="left"/>
      </w:pPr>
    </w:p>
    <w:p w14:paraId="00FEFFAE" w14:textId="51A36125" w:rsidR="00254CD4" w:rsidRDefault="00254CD4" w:rsidP="003B558A">
      <w:pPr>
        <w:jc w:val="left"/>
      </w:pPr>
    </w:p>
    <w:p w14:paraId="03D2A55C" w14:textId="77777777" w:rsidR="00254CD4" w:rsidRDefault="00254CD4" w:rsidP="003B558A">
      <w:pPr>
        <w:jc w:val="left"/>
        <w:rPr>
          <w:rFonts w:hint="eastAsia"/>
        </w:rPr>
      </w:pPr>
    </w:p>
    <w:p w14:paraId="2953C9A4" w14:textId="77777777" w:rsidR="003A496C" w:rsidRDefault="003A496C" w:rsidP="003B558A">
      <w:pPr>
        <w:jc w:val="left"/>
      </w:pPr>
    </w:p>
    <w:p w14:paraId="7E571927" w14:textId="5719F8BD" w:rsidR="007E1076" w:rsidRDefault="00F1075F" w:rsidP="003B558A">
      <w:pPr>
        <w:jc w:val="left"/>
      </w:pPr>
      <w:r>
        <w:rPr>
          <w:rFonts w:hint="eastAsia"/>
        </w:rPr>
        <w:t>家族葬では、</w:t>
      </w:r>
      <w:r w:rsidR="007E1076" w:rsidRPr="007E1076">
        <w:rPr>
          <w:rFonts w:hint="eastAsia"/>
        </w:rPr>
        <w:t>不特定多数の参列者への気配りによる心理的負担がな</w:t>
      </w:r>
      <w:r w:rsidR="007E1076">
        <w:rPr>
          <w:rFonts w:hint="eastAsia"/>
        </w:rPr>
        <w:t>く、</w:t>
      </w:r>
      <w:r w:rsidR="00C617E1">
        <w:rPr>
          <w:rFonts w:hint="eastAsia"/>
        </w:rPr>
        <w:t>形式にとらわれずに故人様やご家族の想いを反映した葬儀</w:t>
      </w:r>
      <w:r>
        <w:rPr>
          <w:rFonts w:hint="eastAsia"/>
        </w:rPr>
        <w:t>を行いやすいです。</w:t>
      </w:r>
    </w:p>
    <w:p w14:paraId="1348FEE8" w14:textId="7267D0F0" w:rsidR="00F1075F" w:rsidRDefault="00F1075F" w:rsidP="003B558A">
      <w:pPr>
        <w:jc w:val="left"/>
      </w:pPr>
    </w:p>
    <w:p w14:paraId="13C76C0B" w14:textId="6488A85A" w:rsidR="00F1075F" w:rsidRDefault="00F1075F" w:rsidP="003B558A">
      <w:pPr>
        <w:jc w:val="left"/>
      </w:pPr>
    </w:p>
    <w:p w14:paraId="69AF7409" w14:textId="54606260" w:rsidR="00F1075F" w:rsidRDefault="00F1075F" w:rsidP="003B558A">
      <w:pPr>
        <w:jc w:val="left"/>
      </w:pPr>
      <w:r>
        <w:rPr>
          <w:rFonts w:hint="eastAsia"/>
        </w:rPr>
        <w:t>大阪屋葬祭では、少人数での家族葬に適したリビング常滑とリビング常滑北、2つの家族葬専用ホールがございます。</w:t>
      </w:r>
    </w:p>
    <w:p w14:paraId="312A0054" w14:textId="1A342317" w:rsidR="00F1075F" w:rsidRDefault="00F1075F" w:rsidP="003B558A">
      <w:pPr>
        <w:jc w:val="left"/>
      </w:pPr>
      <w:r>
        <w:rPr>
          <w:rFonts w:hint="eastAsia"/>
        </w:rPr>
        <w:t>常滑ホール、鬼崎ホール、阿久比ホールでも家族葬を行うこと</w:t>
      </w:r>
      <w:r w:rsidR="00254CD4">
        <w:rPr>
          <w:rFonts w:hint="eastAsia"/>
        </w:rPr>
        <w:t>が</w:t>
      </w:r>
      <w:r>
        <w:rPr>
          <w:rFonts w:hint="eastAsia"/>
        </w:rPr>
        <w:t>可能です。ホールで広々と行うことで感染症対策にもなります。</w:t>
      </w:r>
    </w:p>
    <w:p w14:paraId="40F68481" w14:textId="4C462626" w:rsidR="007E1076" w:rsidRDefault="007E1076" w:rsidP="003B558A">
      <w:pPr>
        <w:jc w:val="left"/>
      </w:pPr>
    </w:p>
    <w:p w14:paraId="3A325F1D" w14:textId="3977B72C" w:rsidR="007E1076" w:rsidRDefault="007E1076" w:rsidP="003B558A">
      <w:pPr>
        <w:jc w:val="left"/>
      </w:pPr>
    </w:p>
    <w:p w14:paraId="114C716B" w14:textId="77777777" w:rsidR="007E1076" w:rsidRDefault="007E1076" w:rsidP="003B558A">
      <w:pPr>
        <w:jc w:val="left"/>
      </w:pPr>
      <w:r>
        <w:rPr>
          <w:rFonts w:hint="eastAsia"/>
        </w:rPr>
        <w:t>事前相談していただくと、事前におおよその家族葬でかかる費用を確認することができます。</w:t>
      </w:r>
    </w:p>
    <w:p w14:paraId="40BAF271" w14:textId="082F1EC0" w:rsidR="007E1076" w:rsidRDefault="007E1076" w:rsidP="003B558A">
      <w:pPr>
        <w:jc w:val="left"/>
      </w:pPr>
      <w:r>
        <w:rPr>
          <w:rFonts w:hint="eastAsia"/>
        </w:rPr>
        <w:t>大阪屋葬祭では、会員制度等は一切ございません。無理な勧誘はございませんので、安心してご相談ください。</w:t>
      </w:r>
    </w:p>
    <w:p w14:paraId="12BB5C75" w14:textId="2260BE12" w:rsidR="00254CD4" w:rsidRPr="00254CD4" w:rsidRDefault="00254CD4" w:rsidP="003B558A">
      <w:pPr>
        <w:jc w:val="left"/>
        <w:rPr>
          <w:rFonts w:hint="eastAsia"/>
          <w:b/>
          <w:bCs/>
          <w:color w:val="FF0000"/>
          <w:u w:val="single"/>
        </w:rPr>
      </w:pPr>
      <w:r w:rsidRPr="00254CD4">
        <w:rPr>
          <w:rFonts w:hint="eastAsia"/>
          <w:b/>
          <w:bCs/>
          <w:color w:val="FF0000"/>
          <w:u w:val="single"/>
        </w:rPr>
        <w:t>事前相談のご予約はこちらから</w:t>
      </w:r>
    </w:p>
    <w:p w14:paraId="1E58D576" w14:textId="69D2EFC5" w:rsidR="00254CD4" w:rsidRDefault="00254CD4" w:rsidP="003B558A">
      <w:pPr>
        <w:jc w:val="left"/>
      </w:pPr>
    </w:p>
    <w:p w14:paraId="5C45595E" w14:textId="77777777" w:rsidR="00254CD4" w:rsidRDefault="00254CD4" w:rsidP="003B558A">
      <w:pPr>
        <w:jc w:val="left"/>
        <w:rPr>
          <w:rFonts w:hint="eastAsia"/>
        </w:rPr>
      </w:pPr>
    </w:p>
    <w:p w14:paraId="73B55965" w14:textId="7A26F6A3" w:rsidR="007E1076" w:rsidRDefault="007E1076" w:rsidP="007E1076">
      <w:pPr>
        <w:jc w:val="left"/>
      </w:pPr>
      <w:r>
        <w:rPr>
          <w:rFonts w:hint="eastAsia"/>
        </w:rPr>
        <w:t>事前相談をすることに抵抗がある方は、資料をお送りいたします。家族葬について詳しいことが載った資料、パンフレット、料金の仕組みがわかる資料、お葬式事例、互助会解約パンフレット、会社案内を無料で郵送させていただきます。</w:t>
      </w:r>
    </w:p>
    <w:p w14:paraId="73C4CFD6" w14:textId="74688C15" w:rsidR="007E1076" w:rsidRDefault="007E1076" w:rsidP="007E1076">
      <w:pPr>
        <w:jc w:val="left"/>
        <w:rPr>
          <w:rFonts w:hint="eastAsia"/>
        </w:rPr>
      </w:pPr>
      <w:r>
        <w:rPr>
          <w:rFonts w:hint="eastAsia"/>
        </w:rPr>
        <w:t>お葬式の資料とわからないように無地の封筒で送ることも可能です。</w:t>
      </w:r>
    </w:p>
    <w:p w14:paraId="6066392E" w14:textId="77777777" w:rsidR="007E1076" w:rsidRPr="00254CD4" w:rsidRDefault="007E1076" w:rsidP="007E1076">
      <w:pPr>
        <w:jc w:val="left"/>
        <w:rPr>
          <w:b/>
          <w:bCs/>
          <w:color w:val="FF0000"/>
          <w:u w:val="single"/>
        </w:rPr>
      </w:pPr>
      <w:r w:rsidRPr="00254CD4">
        <w:rPr>
          <w:rFonts w:hint="eastAsia"/>
          <w:b/>
          <w:bCs/>
          <w:color w:val="FF0000"/>
          <w:u w:val="single"/>
        </w:rPr>
        <w:t>資料請求はこちらから</w:t>
      </w:r>
    </w:p>
    <w:p w14:paraId="4CAC7E0A" w14:textId="77777777" w:rsidR="007E1076" w:rsidRDefault="007E1076" w:rsidP="007E1076">
      <w:pPr>
        <w:jc w:val="left"/>
      </w:pPr>
    </w:p>
    <w:p w14:paraId="203F4847" w14:textId="72E4CDB7" w:rsidR="007E1076" w:rsidRDefault="007E1076" w:rsidP="007E1076">
      <w:pPr>
        <w:jc w:val="left"/>
      </w:pPr>
      <w:r>
        <w:rPr>
          <w:rFonts w:hint="eastAsia"/>
        </w:rPr>
        <w:t>お届けには</w:t>
      </w:r>
      <w:r>
        <w:t>2，3日かかります。</w:t>
      </w:r>
    </w:p>
    <w:p w14:paraId="2BB22779" w14:textId="4EB4E755" w:rsidR="007E1076" w:rsidRDefault="007E1076" w:rsidP="007E1076">
      <w:pPr>
        <w:jc w:val="left"/>
      </w:pPr>
      <w:r>
        <w:rPr>
          <w:rFonts w:hint="eastAsia"/>
        </w:rPr>
        <w:t>お急ぎの方はお電話でお願いします。</w:t>
      </w:r>
    </w:p>
    <w:p w14:paraId="6F59C02F" w14:textId="6CA11170" w:rsidR="007E1076" w:rsidRPr="00152562" w:rsidRDefault="007E1076" w:rsidP="007E1076">
      <w:pPr>
        <w:jc w:val="left"/>
      </w:pPr>
      <w:r>
        <w:t>0569-35-4949</w:t>
      </w:r>
    </w:p>
    <w:sectPr w:rsidR="007E1076" w:rsidRPr="0015256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57271" w14:textId="77777777" w:rsidR="00FF36A4" w:rsidRDefault="00FF36A4" w:rsidP="00254CD4">
      <w:r>
        <w:separator/>
      </w:r>
    </w:p>
  </w:endnote>
  <w:endnote w:type="continuationSeparator" w:id="0">
    <w:p w14:paraId="408EF2C5" w14:textId="77777777" w:rsidR="00FF36A4" w:rsidRDefault="00FF36A4" w:rsidP="00254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DDF32" w14:textId="77777777" w:rsidR="00FF36A4" w:rsidRDefault="00FF36A4" w:rsidP="00254CD4">
      <w:r>
        <w:separator/>
      </w:r>
    </w:p>
  </w:footnote>
  <w:footnote w:type="continuationSeparator" w:id="0">
    <w:p w14:paraId="31EFEE48" w14:textId="77777777" w:rsidR="00FF36A4" w:rsidRDefault="00FF36A4" w:rsidP="00254C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8A"/>
    <w:rsid w:val="00042132"/>
    <w:rsid w:val="00152562"/>
    <w:rsid w:val="00254CD4"/>
    <w:rsid w:val="00337EC4"/>
    <w:rsid w:val="003A496C"/>
    <w:rsid w:val="003B558A"/>
    <w:rsid w:val="007E1076"/>
    <w:rsid w:val="009C1DEA"/>
    <w:rsid w:val="00B44EA2"/>
    <w:rsid w:val="00C617E1"/>
    <w:rsid w:val="00F1075F"/>
    <w:rsid w:val="00FF3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8C5FD3"/>
  <w15:chartTrackingRefBased/>
  <w15:docId w15:val="{5C18AA1B-672D-473A-9A61-FF798AAB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B558A"/>
  </w:style>
  <w:style w:type="character" w:customStyle="1" w:styleId="a4">
    <w:name w:val="日付 (文字)"/>
    <w:basedOn w:val="a0"/>
    <w:link w:val="a3"/>
    <w:uiPriority w:val="99"/>
    <w:semiHidden/>
    <w:rsid w:val="003B558A"/>
  </w:style>
  <w:style w:type="table" w:styleId="a5">
    <w:name w:val="Table Grid"/>
    <w:basedOn w:val="a1"/>
    <w:uiPriority w:val="39"/>
    <w:rsid w:val="00152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54CD4"/>
    <w:pPr>
      <w:tabs>
        <w:tab w:val="center" w:pos="4252"/>
        <w:tab w:val="right" w:pos="8504"/>
      </w:tabs>
      <w:snapToGrid w:val="0"/>
    </w:pPr>
  </w:style>
  <w:style w:type="character" w:customStyle="1" w:styleId="a7">
    <w:name w:val="ヘッダー (文字)"/>
    <w:basedOn w:val="a0"/>
    <w:link w:val="a6"/>
    <w:uiPriority w:val="99"/>
    <w:rsid w:val="00254CD4"/>
  </w:style>
  <w:style w:type="paragraph" w:styleId="a8">
    <w:name w:val="footer"/>
    <w:basedOn w:val="a"/>
    <w:link w:val="a9"/>
    <w:uiPriority w:val="99"/>
    <w:unhideWhenUsed/>
    <w:rsid w:val="00254CD4"/>
    <w:pPr>
      <w:tabs>
        <w:tab w:val="center" w:pos="4252"/>
        <w:tab w:val="right" w:pos="8504"/>
      </w:tabs>
      <w:snapToGrid w:val="0"/>
    </w:pPr>
  </w:style>
  <w:style w:type="character" w:customStyle="1" w:styleId="a9">
    <w:name w:val="フッター (文字)"/>
    <w:basedOn w:val="a0"/>
    <w:link w:val="a8"/>
    <w:uiPriority w:val="99"/>
    <w:rsid w:val="00254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Pages>
  <Words>183</Words>
  <Characters>1046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w.seki@osakaya-sousai.jp</dc:creator>
  <cp:keywords/>
  <dc:description/>
  <cp:lastModifiedBy>w.seki@osakaya-sousai.jp</cp:lastModifiedBy>
  <cp:revision>2</cp:revision>
  <dcterms:created xsi:type="dcterms:W3CDTF">2023-01-15T02:57:00Z</dcterms:created>
  <dcterms:modified xsi:type="dcterms:W3CDTF">2023-01-18T01:13:00Z</dcterms:modified>
</cp:coreProperties>
</file>